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4C" w:rsidRPr="00444E00" w:rsidRDefault="002761EF" w:rsidP="00E6299D">
      <w:pPr>
        <w:jc w:val="center"/>
        <w:rPr>
          <w:rFonts w:ascii="Tahoma" w:hAnsi="Tahoma" w:cs="Tahoma"/>
          <w:b/>
        </w:rPr>
      </w:pP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BE9AEA" wp14:editId="224A00BD">
            <wp:simplePos x="0" y="0"/>
            <wp:positionH relativeFrom="column">
              <wp:posOffset>2466975</wp:posOffset>
            </wp:positionH>
            <wp:positionV relativeFrom="paragraph">
              <wp:posOffset>354965</wp:posOffset>
            </wp:positionV>
            <wp:extent cx="1085850" cy="1085850"/>
            <wp:effectExtent l="0" t="0" r="0" b="0"/>
            <wp:wrapSquare wrapText="bothSides"/>
            <wp:docPr id="4" name="Picture 4" descr="C:\Users\user\Desktop\NEW\CCR -G\Onko 2015\2016\GE23 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\CCR -G\Onko 2015\2016\GE23 CPC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6B4AD3" wp14:editId="392240F1">
            <wp:simplePos x="0" y="0"/>
            <wp:positionH relativeFrom="column">
              <wp:posOffset>1524000</wp:posOffset>
            </wp:positionH>
            <wp:positionV relativeFrom="paragraph">
              <wp:posOffset>419735</wp:posOffset>
            </wp:positionV>
            <wp:extent cx="704850" cy="988695"/>
            <wp:effectExtent l="0" t="0" r="0" b="1905"/>
            <wp:wrapSquare wrapText="bothSides"/>
            <wp:docPr id="3" name="Picture 3" descr="C:\Users\user\Desktop\NEW\CCR -G\Project 2015-2016\Logo\Annex 3_CCR logo (1)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\CCR -G\Project 2015-2016\Logo\Annex 3_CCR logo (1)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222318B" wp14:editId="24D39317">
            <wp:simplePos x="0" y="0"/>
            <wp:positionH relativeFrom="column">
              <wp:posOffset>3762375</wp:posOffset>
            </wp:positionH>
            <wp:positionV relativeFrom="paragraph">
              <wp:posOffset>464185</wp:posOffset>
            </wp:positionV>
            <wp:extent cx="914400" cy="914400"/>
            <wp:effectExtent l="0" t="0" r="0" b="0"/>
            <wp:wrapSquare wrapText="bothSides"/>
            <wp:docPr id="5" name="Picture 5" descr="C:\Users\user\AppData\Local\Temp\Rar$DIa0.940\Logo T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940\Logo TG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2F484F" wp14:editId="68F5ADD4">
            <wp:simplePos x="0" y="0"/>
            <wp:positionH relativeFrom="column">
              <wp:posOffset>3457575</wp:posOffset>
            </wp:positionH>
            <wp:positionV relativeFrom="paragraph">
              <wp:posOffset>-786765</wp:posOffset>
            </wp:positionV>
            <wp:extent cx="2562860" cy="1127125"/>
            <wp:effectExtent l="0" t="0" r="8890" b="0"/>
            <wp:wrapSquare wrapText="bothSides"/>
            <wp:docPr id="1" name="Picture 1" descr="C:\Users\user\Desktop\NEW\CCR -G\Onko 2015\2015\Logo\MoLH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\CCR -G\Onko 2015\2015\Logo\MoLH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41A8185" wp14:editId="77E7AD8B">
            <wp:simplePos x="0" y="0"/>
            <wp:positionH relativeFrom="column">
              <wp:posOffset>-116205</wp:posOffset>
            </wp:positionH>
            <wp:positionV relativeFrom="paragraph">
              <wp:posOffset>-748665</wp:posOffset>
            </wp:positionV>
            <wp:extent cx="3258820" cy="1000125"/>
            <wp:effectExtent l="0" t="0" r="0" b="9525"/>
            <wp:wrapSquare wrapText="bothSides"/>
            <wp:docPr id="2" name="Picture 2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904A1E" w:rsidRPr="001A5EE0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  <w:r w:rsidRPr="001A5EE0">
        <w:rPr>
          <w:rFonts w:ascii="Sylfaen" w:hAnsi="Sylfaen" w:cs="Tahoma"/>
          <w:b/>
          <w:sz w:val="24"/>
          <w:szCs w:val="24"/>
          <w:lang w:val="ka-GE"/>
        </w:rPr>
        <w:t>კონფერენცია</w:t>
      </w:r>
      <w:r w:rsidR="00444E00" w:rsidRPr="001A5EE0">
        <w:rPr>
          <w:rFonts w:ascii="Tahoma" w:hAnsi="Tahoma" w:cs="Tahoma"/>
          <w:b/>
          <w:sz w:val="24"/>
          <w:szCs w:val="24"/>
        </w:rPr>
        <w:t xml:space="preserve">: </w:t>
      </w:r>
      <w:r w:rsidR="00762018" w:rsidRPr="001A5EE0">
        <w:rPr>
          <w:rFonts w:ascii="Tahoma" w:hAnsi="Tahoma" w:cs="Tahoma"/>
          <w:b/>
          <w:sz w:val="24"/>
          <w:szCs w:val="24"/>
        </w:rPr>
        <w:t>“</w:t>
      </w:r>
      <w:r w:rsidRPr="001A5EE0">
        <w:rPr>
          <w:rFonts w:ascii="Sylfaen" w:hAnsi="Sylfaen" w:cs="Tahoma"/>
          <w:b/>
          <w:sz w:val="24"/>
          <w:szCs w:val="24"/>
          <w:lang w:val="ka-GE"/>
        </w:rPr>
        <w:t>კიბოს პრევენციისა და ადრეული გამოვლენის ღონისძიებების გაძლიერება საქართველოში“</w:t>
      </w:r>
    </w:p>
    <w:p w:rsidR="00F31ABD" w:rsidRDefault="00F31ABD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  <w:lang w:val="ka-GE"/>
        </w:rPr>
      </w:pPr>
    </w:p>
    <w:p w:rsidR="00904A1E" w:rsidRPr="00041E2D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  <w:lang w:val="ka-GE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9 სექტემბერი </w:t>
      </w:r>
      <w:r w:rsidR="003E474C" w:rsidRPr="00041E2D">
        <w:rPr>
          <w:rFonts w:ascii="Sylfaen" w:hAnsi="Sylfaen" w:cs="Tahoma"/>
          <w:b/>
          <w:sz w:val="20"/>
          <w:szCs w:val="20"/>
          <w:lang w:val="ka-GE"/>
        </w:rPr>
        <w:t xml:space="preserve">(პარასკევი), </w:t>
      </w:r>
      <w:r w:rsidRPr="00041E2D">
        <w:rPr>
          <w:rFonts w:ascii="Sylfaen" w:hAnsi="Sylfaen" w:cs="Tahoma"/>
          <w:b/>
          <w:sz w:val="20"/>
          <w:szCs w:val="20"/>
          <w:lang w:val="ka-GE"/>
        </w:rPr>
        <w:t>2016</w:t>
      </w:r>
    </w:p>
    <w:p w:rsidR="00041E2D" w:rsidRPr="00041E2D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შეხვედრის ადგილი: </w:t>
      </w:r>
      <w:r w:rsidR="00076260">
        <w:rPr>
          <w:rFonts w:ascii="Sylfaen" w:hAnsi="Sylfaen" w:cs="Tahoma"/>
          <w:b/>
          <w:sz w:val="20"/>
          <w:szCs w:val="20"/>
          <w:lang w:val="ka-GE"/>
        </w:rPr>
        <w:t xml:space="preserve">ქ. </w:t>
      </w:r>
      <w:r w:rsidRPr="00041E2D">
        <w:rPr>
          <w:rFonts w:ascii="Sylfaen" w:hAnsi="Sylfaen" w:cs="Tahoma"/>
          <w:b/>
          <w:sz w:val="20"/>
          <w:szCs w:val="20"/>
          <w:lang w:val="ka-GE"/>
        </w:rPr>
        <w:t>ზუგდიდის მუნიციპალიტეტის საკრებულო</w:t>
      </w:r>
    </w:p>
    <w:p w:rsidR="00904A1E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>გამსახურდიას გამზირი N45, ზუგდიდი</w:t>
      </w:r>
    </w:p>
    <w:p w:rsidR="00041E2D" w:rsidRPr="00041E2D" w:rsidRDefault="00041E2D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</w:rPr>
      </w:pPr>
    </w:p>
    <w:p w:rsidR="00444E00" w:rsidRPr="00041E2D" w:rsidRDefault="00904A1E" w:rsidP="00444E00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  <w:lang w:val="ka-GE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>კონფერენციის დღის წესრიგი</w:t>
      </w:r>
    </w:p>
    <w:p w:rsidR="00004ED1" w:rsidRPr="001A5EE0" w:rsidRDefault="001A5EE0" w:rsidP="00444E00">
      <w:pPr>
        <w:spacing w:after="0" w:line="240" w:lineRule="auto"/>
        <w:jc w:val="center"/>
        <w:rPr>
          <w:rFonts w:ascii="Sylfaen" w:hAnsi="Sylfaen" w:cs="Tahoma"/>
          <w:b/>
          <w:sz w:val="18"/>
          <w:szCs w:val="18"/>
          <w:lang w:val="ka-GE"/>
        </w:rPr>
      </w:pPr>
      <w:r w:rsidRPr="001A5EE0">
        <w:rPr>
          <w:rFonts w:ascii="Tahoma" w:hAnsi="Tahoma" w:cs="Tahoma"/>
          <w:b/>
          <w:sz w:val="18"/>
          <w:szCs w:val="18"/>
        </w:rPr>
        <w:t>(</w:t>
      </w:r>
      <w:proofErr w:type="gramStart"/>
      <w:r w:rsidRPr="001A5EE0">
        <w:rPr>
          <w:rFonts w:ascii="Sylfaen" w:hAnsi="Sylfaen" w:cs="Tahoma"/>
          <w:b/>
          <w:sz w:val="18"/>
          <w:szCs w:val="18"/>
          <w:lang w:val="ka-GE"/>
        </w:rPr>
        <w:t>სამუშაო</w:t>
      </w:r>
      <w:proofErr w:type="gramEnd"/>
      <w:r w:rsidRPr="001A5EE0">
        <w:rPr>
          <w:rFonts w:ascii="Sylfaen" w:hAnsi="Sylfaen" w:cs="Tahoma"/>
          <w:b/>
          <w:sz w:val="18"/>
          <w:szCs w:val="18"/>
          <w:lang w:val="ka-GE"/>
        </w:rPr>
        <w:t xml:space="preserve"> ენა: ქართული. უზრუნველყოფილი იქნება </w:t>
      </w:r>
      <w:r w:rsidR="00D31FD8">
        <w:rPr>
          <w:rFonts w:ascii="Sylfaen" w:hAnsi="Sylfaen" w:cs="Tahoma"/>
          <w:b/>
          <w:sz w:val="18"/>
          <w:szCs w:val="18"/>
          <w:lang w:val="ka-GE"/>
        </w:rPr>
        <w:t>თა</w:t>
      </w:r>
      <w:r w:rsidRPr="001A5EE0">
        <w:rPr>
          <w:rFonts w:ascii="Sylfaen" w:hAnsi="Sylfaen" w:cs="Tahoma"/>
          <w:b/>
          <w:sz w:val="18"/>
          <w:szCs w:val="18"/>
          <w:lang w:val="ka-GE"/>
        </w:rPr>
        <w:t xml:space="preserve">რგმანი </w:t>
      </w:r>
      <w:r w:rsidR="006A04D8">
        <w:rPr>
          <w:rFonts w:ascii="Sylfaen" w:hAnsi="Sylfaen" w:cs="Tahoma"/>
          <w:b/>
          <w:sz w:val="18"/>
          <w:szCs w:val="18"/>
          <w:lang w:val="ka-GE"/>
        </w:rPr>
        <w:t>ინგლისური ენიდან</w:t>
      </w:r>
      <w:r w:rsidRPr="001A5EE0">
        <w:rPr>
          <w:rFonts w:ascii="Sylfaen" w:hAnsi="Sylfaen" w:cs="Tahoma"/>
          <w:b/>
          <w:sz w:val="18"/>
          <w:szCs w:val="18"/>
          <w:lang w:val="ka-GE"/>
        </w:rPr>
        <w:t>)</w:t>
      </w:r>
    </w:p>
    <w:p w:rsidR="001A5EE0" w:rsidRPr="001A5EE0" w:rsidRDefault="001A5EE0" w:rsidP="00444E00">
      <w:pPr>
        <w:spacing w:after="0" w:line="240" w:lineRule="auto"/>
        <w:jc w:val="center"/>
        <w:rPr>
          <w:rFonts w:ascii="Sylfaen" w:hAnsi="Sylfaen" w:cs="Tahoma"/>
          <w:b/>
          <w:lang w:val="ka-G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7920"/>
      </w:tblGrid>
      <w:tr w:rsidR="002B711D" w:rsidRPr="00C244B1" w:rsidTr="002B711D">
        <w:trPr>
          <w:trHeight w:val="422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5:00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15: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30</w:t>
            </w:r>
          </w:p>
        </w:tc>
        <w:tc>
          <w:tcPr>
            <w:tcW w:w="7920" w:type="dxa"/>
            <w:vAlign w:val="center"/>
          </w:tcPr>
          <w:p w:rsidR="002B711D" w:rsidRPr="00904A1E" w:rsidRDefault="002B711D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რეგისტრაცია და მიღება</w:t>
            </w:r>
          </w:p>
        </w:tc>
      </w:tr>
      <w:tr w:rsidR="002B711D" w:rsidRPr="00C244B1" w:rsidTr="002B711D">
        <w:trPr>
          <w:trHeight w:val="6578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16:00</w:t>
            </w:r>
          </w:p>
        </w:tc>
        <w:tc>
          <w:tcPr>
            <w:tcW w:w="7920" w:type="dxa"/>
            <w:vAlign w:val="center"/>
          </w:tcPr>
          <w:p w:rsidR="002B711D" w:rsidRDefault="002B711D" w:rsidP="00D47C9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გახსნა და მისალმება: </w:t>
            </w:r>
          </w:p>
          <w:p w:rsidR="00434B02" w:rsidRDefault="00434B02" w:rsidP="00D47C9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2B711D" w:rsidRPr="00434B02" w:rsidRDefault="002B711D" w:rsidP="00D47C99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ტომაშ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პერნიცკი</w:t>
            </w:r>
            <w:proofErr w:type="spellEnd"/>
          </w:p>
          <w:p w:rsidR="002B711D" w:rsidRPr="003905C7" w:rsidRDefault="002B711D" w:rsidP="00D47C99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 w:rsidRPr="003905C7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ჩეხეთის რესპუბლიკის ელჩი საქართველოში</w:t>
            </w:r>
          </w:p>
          <w:p w:rsidR="002B711D" w:rsidRPr="003905C7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2B711D" w:rsidRPr="00B51D28" w:rsidRDefault="00B51D28" w:rsidP="00FE62EB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ვალერი კვარაცხელია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  <w:r w:rsidR="00B51D28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 მოადგილე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2B711D" w:rsidRPr="00434B02" w:rsidRDefault="002B711D" w:rsidP="00FE62EB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 xml:space="preserve">ამირან გამყრელიძე 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ლ.</w:t>
            </w:r>
            <w:r>
              <w:rPr>
                <w:rFonts w:ascii="Sylfaen" w:hAnsi="Sylfaen" w:cs="Tahoma"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</w:t>
            </w:r>
            <w:r w:rsidR="007018F2">
              <w:rPr>
                <w:rFonts w:ascii="Sylfaen" w:hAnsi="Sylfaen" w:cs="Tahoma"/>
                <w:i/>
                <w:sz w:val="20"/>
                <w:szCs w:val="20"/>
                <w:lang w:val="ka-GE"/>
              </w:rPr>
              <w:t xml:space="preserve"> (დასადასტურებელი)</w:t>
            </w:r>
          </w:p>
          <w:p w:rsidR="007018F2" w:rsidRDefault="007018F2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2B711D" w:rsidRPr="00434B02" w:rsidRDefault="002B711D" w:rsidP="00FE62EB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ლევან შონია</w:t>
            </w:r>
          </w:p>
          <w:p w:rsidR="002B711D" w:rsidRPr="00182F9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სახელმწიფო რწმუნებული-გუბერნატორი</w:t>
            </w:r>
            <w:r>
              <w:rPr>
                <w:rFonts w:ascii="Sylfaen" w:hAnsi="Sylfaen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</w:rPr>
              <w:t>სამეგრელო-ზემო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</w:rPr>
              <w:t>სვანეთი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 მუნიციპალიტეტებში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</w:rPr>
            </w:pPr>
          </w:p>
          <w:p w:rsidR="002B711D" w:rsidRPr="00434B02" w:rsidRDefault="002B711D" w:rsidP="00FE62EB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 xml:space="preserve">მერაბ </w:t>
            </w:r>
            <w:proofErr w:type="spellStart"/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ქვარაია</w:t>
            </w:r>
            <w:proofErr w:type="spellEnd"/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ქ. ზუგდიდის მუნიციპალიტეტის საკრებულოს თავმჯდომარე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2B711D" w:rsidRPr="006A04D8" w:rsidRDefault="002B711D" w:rsidP="00FE62EB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რემა ღვამიჩავა</w:t>
            </w:r>
          </w:p>
          <w:p w:rsidR="002B711D" w:rsidRDefault="00820405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 xml:space="preserve">ეროვნული 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სკრინინგ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 xml:space="preserve"> ცენტრის აღმასრულებელი დირექტორი</w:t>
            </w:r>
          </w:p>
          <w:p w:rsidR="002B711D" w:rsidRDefault="002B711D" w:rsidP="00FE62EB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2B711D" w:rsidRPr="00434B02" w:rsidRDefault="002B711D" w:rsidP="007D51AC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proofErr w:type="spellStart"/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ევჟენ</w:t>
            </w:r>
            <w:proofErr w:type="spellEnd"/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დივიში</w:t>
            </w:r>
            <w:proofErr w:type="spellEnd"/>
          </w:p>
          <w:p w:rsidR="002B711D" w:rsidRPr="00904A1E" w:rsidRDefault="002B711D" w:rsidP="007D51AC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ჩეხეთის რესპუბლიკის კარიტასი, რეგიონალური მენეჯერი მონღოლეთში, კავკასიასა და ბალკანეთის ქვეყნებში</w:t>
            </w:r>
          </w:p>
        </w:tc>
      </w:tr>
      <w:tr w:rsidR="002B711D" w:rsidRPr="00C244B1" w:rsidTr="002B711D">
        <w:trPr>
          <w:trHeight w:val="1160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lastRenderedPageBreak/>
              <w:t>16:00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– 16:20</w:t>
            </w:r>
          </w:p>
        </w:tc>
        <w:tc>
          <w:tcPr>
            <w:tcW w:w="7920" w:type="dxa"/>
            <w:vAlign w:val="center"/>
          </w:tcPr>
          <w:p w:rsidR="002B711D" w:rsidRPr="006775C8" w:rsidRDefault="002B711D" w:rsidP="00FD1B3D">
            <w:pPr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მომხსენებელი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</w:t>
            </w:r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პროფ. რემა ღვამიჩავა, </w:t>
            </w:r>
            <w:r w:rsidR="006775C8"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ეროვნული </w:t>
            </w:r>
            <w:proofErr w:type="spellStart"/>
            <w:r w:rsidR="006775C8"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სკრინინგ</w:t>
            </w:r>
            <w:proofErr w:type="spellEnd"/>
            <w:r w:rsidR="006775C8"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ცენტრი</w:t>
            </w:r>
          </w:p>
          <w:p w:rsidR="002B711D" w:rsidRPr="00A0128E" w:rsidRDefault="002B711D" w:rsidP="004C2377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კიბოს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სახელმწიფო პროგრამები საქართველოში - რეგიონებში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პროგრამების</w:t>
            </w:r>
            <w:r w:rsidR="00C6576E">
              <w:rPr>
                <w:rFonts w:ascii="Sylfaen" w:hAnsi="Sylfaen" w:cs="Tahoma"/>
                <w:sz w:val="20"/>
                <w:szCs w:val="20"/>
              </w:rPr>
              <w:t xml:space="preserve"> </w:t>
            </w:r>
            <w:r w:rsidR="00C6576E">
              <w:rPr>
                <w:rFonts w:ascii="Sylfaen" w:hAnsi="Sylfaen" w:cs="Tahoma"/>
                <w:sz w:val="20"/>
                <w:szCs w:val="20"/>
                <w:lang w:val="ka-GE"/>
              </w:rPr>
              <w:t>გეოგრაფიული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</w:t>
            </w:r>
            <w:r w:rsidR="000E53C4">
              <w:rPr>
                <w:rFonts w:ascii="Sylfaen" w:hAnsi="Sylfaen" w:cs="Tahoma"/>
                <w:sz w:val="20"/>
                <w:szCs w:val="20"/>
                <w:lang w:val="ka-GE"/>
              </w:rPr>
              <w:t>ხელმისაწვდომო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ბის გაზრდის ხელშეწყობა</w:t>
            </w:r>
            <w:r w:rsidR="008010EA">
              <w:rPr>
                <w:rFonts w:ascii="Sylfaen" w:hAnsi="Sylfaen" w:cs="Tahoma"/>
                <w:sz w:val="20"/>
                <w:szCs w:val="20"/>
                <w:lang w:val="ka-GE"/>
              </w:rPr>
              <w:t>.</w:t>
            </w:r>
          </w:p>
        </w:tc>
      </w:tr>
      <w:tr w:rsidR="002B711D" w:rsidRPr="00C244B1" w:rsidTr="002B711D">
        <w:trPr>
          <w:trHeight w:val="1160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>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20– 16:40</w:t>
            </w:r>
          </w:p>
        </w:tc>
        <w:tc>
          <w:tcPr>
            <w:tcW w:w="7920" w:type="dxa"/>
            <w:vAlign w:val="center"/>
          </w:tcPr>
          <w:p w:rsidR="002B711D" w:rsidRDefault="002B711D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მომხსენებლები: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ლუბომირ</w:t>
            </w:r>
            <w:proofErr w:type="spellEnd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სკოპალი</w:t>
            </w:r>
            <w:proofErr w:type="spellEnd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, მარია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სკოპალოვა</w:t>
            </w:r>
            <w:proofErr w:type="spellEnd"/>
          </w:p>
          <w:p w:rsidR="002B711D" w:rsidRDefault="002B711D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ჩეხეთის რესპუბლიკის კარიტასი, მოწვეული ჩეხი ექსპერტები</w:t>
            </w:r>
          </w:p>
          <w:p w:rsidR="002B711D" w:rsidRPr="007E61DB" w:rsidRDefault="002B711D" w:rsidP="00C02C4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კიბოს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პროგრამები - ჩეხეთის გამოცდილება</w:t>
            </w:r>
          </w:p>
        </w:tc>
      </w:tr>
      <w:tr w:rsidR="002B711D" w:rsidRPr="00C244B1" w:rsidTr="002B711D">
        <w:trPr>
          <w:trHeight w:val="323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40 – 16:50</w:t>
            </w:r>
          </w:p>
        </w:tc>
        <w:tc>
          <w:tcPr>
            <w:tcW w:w="7920" w:type="dxa"/>
            <w:vAlign w:val="center"/>
          </w:tcPr>
          <w:p w:rsidR="002B711D" w:rsidRPr="007E61DB" w:rsidRDefault="002B711D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დისკუსია</w:t>
            </w:r>
          </w:p>
        </w:tc>
      </w:tr>
      <w:tr w:rsidR="002B711D" w:rsidRPr="00C244B1" w:rsidTr="002B711D">
        <w:trPr>
          <w:trHeight w:val="1250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6:50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10</w:t>
            </w:r>
          </w:p>
        </w:tc>
        <w:tc>
          <w:tcPr>
            <w:tcW w:w="7920" w:type="dxa"/>
            <w:vAlign w:val="center"/>
          </w:tcPr>
          <w:p w:rsidR="002B711D" w:rsidRPr="00230796" w:rsidRDefault="002B711D" w:rsidP="00444E00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მომხსენებელი: </w:t>
            </w: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იოსებ აბესაძე, </w:t>
            </w:r>
            <w:proofErr w:type="spellStart"/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ონკოპრევენციის</w:t>
            </w:r>
            <w:proofErr w:type="spellEnd"/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ცენტრი</w:t>
            </w:r>
          </w:p>
          <w:p w:rsidR="002B711D" w:rsidRPr="007E61DB" w:rsidRDefault="002B711D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პროექტის შედეგების პრეზენტაცია: პირველადი ჯანდაცვის რგოლის მუშაკთა როლი კიბოს პრევენციის, ადრეული გამოვლენისა და პალიატიური მზრუნველობის სფეროში</w:t>
            </w:r>
          </w:p>
        </w:tc>
      </w:tr>
      <w:tr w:rsidR="002B711D" w:rsidRPr="00C244B1" w:rsidTr="002B711D">
        <w:trPr>
          <w:trHeight w:val="1520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t>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20</w:t>
            </w:r>
          </w:p>
        </w:tc>
        <w:tc>
          <w:tcPr>
            <w:tcW w:w="7920" w:type="dxa"/>
            <w:vAlign w:val="center"/>
          </w:tcPr>
          <w:p w:rsidR="002B711D" w:rsidRPr="00230796" w:rsidRDefault="002B711D" w:rsidP="002718B2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მომხსენებელი: </w:t>
            </w: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კახაბერ ახვლედიანი</w:t>
            </w:r>
          </w:p>
          <w:p w:rsidR="002B711D" w:rsidRPr="00230796" w:rsidRDefault="002B711D" w:rsidP="002718B2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საინფორმაციო, სამედიცინო-ფსიქოლოგიური ცენტრი „თანადგომა“</w:t>
            </w:r>
          </w:p>
          <w:p w:rsidR="002B711D" w:rsidRPr="00C244B1" w:rsidRDefault="002B711D" w:rsidP="00D31F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პროექტის შედეგების პრეზენტაცია: მოსახლეობაში კიბოს პრევენციისა და ადრ</w:t>
            </w:r>
            <w:r w:rsidR="00D31FD8">
              <w:rPr>
                <w:rFonts w:ascii="Sylfaen" w:hAnsi="Sylfaen" w:cs="Tahoma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ული გამოვლენის პოპულარიზების მნიშვნელობა - კიბოსთან დაკავშირებული სტიგმის დაძლევა</w:t>
            </w:r>
          </w:p>
        </w:tc>
      </w:tr>
      <w:tr w:rsidR="002B711D" w:rsidRPr="00C244B1" w:rsidTr="002B711D">
        <w:trPr>
          <w:trHeight w:val="683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20 </w:t>
            </w:r>
            <w:r>
              <w:rPr>
                <w:rFonts w:ascii="Tahoma" w:hAnsi="Tahoma" w:cs="Tahoma"/>
                <w:sz w:val="20"/>
                <w:szCs w:val="20"/>
              </w:rPr>
              <w:t>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30</w:t>
            </w:r>
          </w:p>
        </w:tc>
        <w:tc>
          <w:tcPr>
            <w:tcW w:w="7920" w:type="dxa"/>
            <w:vAlign w:val="center"/>
          </w:tcPr>
          <w:p w:rsidR="002B711D" w:rsidRPr="00FD42B4" w:rsidRDefault="002B711D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სპეციალური მიმართვა: </w:t>
            </w:r>
            <w:r w:rsidRPr="007A1DAE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მზია კვირკველია, „გამარჯვებულ ქალთა კლუბი, ლანჩხუთის ოფისი, </w:t>
            </w:r>
            <w:proofErr w:type="spellStart"/>
            <w:r w:rsidRPr="007A1DAE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ონკოპაციენტი</w:t>
            </w:r>
            <w:proofErr w:type="spellEnd"/>
          </w:p>
        </w:tc>
      </w:tr>
      <w:tr w:rsidR="002B711D" w:rsidRPr="00C244B1" w:rsidTr="002B711D">
        <w:trPr>
          <w:trHeight w:val="647"/>
        </w:trPr>
        <w:tc>
          <w:tcPr>
            <w:tcW w:w="1818" w:type="dxa"/>
            <w:vAlign w:val="center"/>
          </w:tcPr>
          <w:p w:rsidR="002B711D" w:rsidRPr="007E2EFB" w:rsidRDefault="002B711D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t>1</w:t>
            </w:r>
            <w:r w:rsidRPr="00C244B1">
              <w:rPr>
                <w:rFonts w:ascii="Tahoma" w:hAnsi="Tahoma" w:cs="Tahoma"/>
                <w:sz w:val="20"/>
                <w:szCs w:val="20"/>
                <w:lang w:val="ka-GE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30 </w:t>
            </w:r>
            <w:r>
              <w:rPr>
                <w:rFonts w:ascii="Tahoma" w:hAnsi="Tahoma" w:cs="Tahoma"/>
                <w:sz w:val="20"/>
                <w:szCs w:val="20"/>
              </w:rPr>
              <w:t>– 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7:45</w:t>
            </w:r>
          </w:p>
        </w:tc>
        <w:tc>
          <w:tcPr>
            <w:tcW w:w="7920" w:type="dxa"/>
            <w:vAlign w:val="center"/>
          </w:tcPr>
          <w:p w:rsidR="002B711D" w:rsidRPr="00FD42B4" w:rsidRDefault="002B711D" w:rsidP="0066750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დისკუსია და შეჯამება</w:t>
            </w:r>
          </w:p>
        </w:tc>
      </w:tr>
      <w:tr w:rsidR="002B711D" w:rsidRPr="00C244B1" w:rsidTr="002B711D">
        <w:trPr>
          <w:trHeight w:val="620"/>
        </w:trPr>
        <w:tc>
          <w:tcPr>
            <w:tcW w:w="1818" w:type="dxa"/>
            <w:vAlign w:val="center"/>
          </w:tcPr>
          <w:p w:rsidR="002B711D" w:rsidRPr="00C244B1" w:rsidRDefault="002B711D" w:rsidP="00522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t>18:00 – 19:00</w:t>
            </w:r>
          </w:p>
        </w:tc>
        <w:tc>
          <w:tcPr>
            <w:tcW w:w="7920" w:type="dxa"/>
            <w:vAlign w:val="center"/>
          </w:tcPr>
          <w:p w:rsidR="002B711D" w:rsidRPr="00FD42B4" w:rsidRDefault="002B711D" w:rsidP="0066750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სადილი რესტორანში „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დიარონი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>“</w:t>
            </w:r>
          </w:p>
        </w:tc>
      </w:tr>
      <w:tr w:rsidR="002B711D" w:rsidRPr="00C244B1" w:rsidTr="002B711D">
        <w:trPr>
          <w:trHeight w:val="503"/>
        </w:trPr>
        <w:tc>
          <w:tcPr>
            <w:tcW w:w="1818" w:type="dxa"/>
            <w:vAlign w:val="center"/>
          </w:tcPr>
          <w:p w:rsidR="002B711D" w:rsidRPr="00C244B1" w:rsidRDefault="002B711D" w:rsidP="00522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44B1">
              <w:rPr>
                <w:rFonts w:ascii="Tahoma" w:hAnsi="Tahoma" w:cs="Tahoma"/>
                <w:sz w:val="20"/>
                <w:szCs w:val="20"/>
              </w:rPr>
              <w:t>19:00</w:t>
            </w:r>
          </w:p>
        </w:tc>
        <w:tc>
          <w:tcPr>
            <w:tcW w:w="7920" w:type="dxa"/>
            <w:vAlign w:val="center"/>
          </w:tcPr>
          <w:p w:rsidR="008435B1" w:rsidRDefault="002B711D" w:rsidP="00410478">
            <w:pPr>
              <w:jc w:val="both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გამგზავრება ანაკლიაში, სასტუმრო „ანაკლია“ </w:t>
            </w:r>
          </w:p>
          <w:p w:rsidR="002B711D" w:rsidRPr="00FD42B4" w:rsidRDefault="002B711D" w:rsidP="001C1FAC">
            <w:pPr>
              <w:jc w:val="both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(თბილისიდან მოწვეული სტუმრებისთვის</w:t>
            </w:r>
            <w:r w:rsidR="00CE3824">
              <w:rPr>
                <w:rFonts w:ascii="Sylfaen" w:hAnsi="Sylfaen" w:cs="Tahoma"/>
                <w:sz w:val="20"/>
                <w:szCs w:val="20"/>
                <w:lang w:val="ka-GE"/>
              </w:rPr>
              <w:t>,</w:t>
            </w:r>
            <w:r w:rsidR="003D737E">
              <w:rPr>
                <w:rFonts w:ascii="Sylfaen" w:hAnsi="Sylfaen" w:cs="Tahoma"/>
                <w:sz w:val="20"/>
                <w:szCs w:val="20"/>
                <w:lang w:val="ka-GE"/>
              </w:rPr>
              <w:t xml:space="preserve"> </w:t>
            </w:r>
            <w:r w:rsidR="00546341">
              <w:rPr>
                <w:rFonts w:ascii="Sylfaen" w:hAnsi="Sylfaen" w:cs="Tahoma"/>
                <w:sz w:val="20"/>
                <w:szCs w:val="20"/>
                <w:lang w:val="ka-GE"/>
              </w:rPr>
              <w:t>ხარჯებს დაფარავს ჩეხეთის კარიტასი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)</w:t>
            </w:r>
          </w:p>
        </w:tc>
      </w:tr>
    </w:tbl>
    <w:p w:rsidR="00E6299D" w:rsidRDefault="00E6299D" w:rsidP="00E6299D">
      <w:pPr>
        <w:jc w:val="center"/>
        <w:rPr>
          <w:rFonts w:ascii="Sylfaen" w:hAnsi="Sylfaen" w:cs="Tahoma"/>
          <w:lang w:val="ka-GE"/>
        </w:rPr>
      </w:pPr>
    </w:p>
    <w:p w:rsidR="00D27D59" w:rsidRDefault="00D27D59" w:rsidP="001C1FAC">
      <w:pPr>
        <w:rPr>
          <w:rFonts w:ascii="Sylfaen" w:hAnsi="Sylfaen" w:cs="Tahoma"/>
          <w:lang w:val="ka-GE"/>
        </w:rPr>
      </w:pPr>
    </w:p>
    <w:p w:rsidR="00D27D59" w:rsidRPr="00D27D59" w:rsidRDefault="00D27D59" w:rsidP="00E6299D">
      <w:pPr>
        <w:jc w:val="center"/>
        <w:rPr>
          <w:rFonts w:ascii="Sylfaen" w:hAnsi="Sylfaen" w:cs="Tahoma"/>
          <w:lang w:val="ka-GE"/>
        </w:rPr>
      </w:pPr>
      <w:bookmarkStart w:id="0" w:name="_GoBack"/>
      <w:bookmarkEnd w:id="0"/>
    </w:p>
    <w:sectPr w:rsidR="00D27D59" w:rsidRPr="00D27D59" w:rsidSect="00EA111D">
      <w:headerReference w:type="default" r:id="rId13"/>
      <w:pgSz w:w="12240" w:h="15840"/>
      <w:pgMar w:top="17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BE" w:rsidRDefault="001458BE" w:rsidP="002B40EC">
      <w:pPr>
        <w:spacing w:after="0" w:line="240" w:lineRule="auto"/>
      </w:pPr>
      <w:r>
        <w:separator/>
      </w:r>
    </w:p>
  </w:endnote>
  <w:endnote w:type="continuationSeparator" w:id="0">
    <w:p w:rsidR="001458BE" w:rsidRDefault="001458BE" w:rsidP="002B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BE" w:rsidRDefault="001458BE" w:rsidP="002B40EC">
      <w:pPr>
        <w:spacing w:after="0" w:line="240" w:lineRule="auto"/>
      </w:pPr>
      <w:r>
        <w:separator/>
      </w:r>
    </w:p>
  </w:footnote>
  <w:footnote w:type="continuationSeparator" w:id="0">
    <w:p w:rsidR="001458BE" w:rsidRDefault="001458BE" w:rsidP="002B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D"/>
    <w:rsid w:val="00000529"/>
    <w:rsid w:val="00004ED1"/>
    <w:rsid w:val="0001252E"/>
    <w:rsid w:val="00041E2D"/>
    <w:rsid w:val="000733A0"/>
    <w:rsid w:val="00075342"/>
    <w:rsid w:val="00076260"/>
    <w:rsid w:val="000B01B4"/>
    <w:rsid w:val="000C1E2C"/>
    <w:rsid w:val="000D4E03"/>
    <w:rsid w:val="000E53C4"/>
    <w:rsid w:val="000F32AE"/>
    <w:rsid w:val="000F3FB6"/>
    <w:rsid w:val="001458BE"/>
    <w:rsid w:val="001502A4"/>
    <w:rsid w:val="00182F9D"/>
    <w:rsid w:val="001A49D0"/>
    <w:rsid w:val="001A5EE0"/>
    <w:rsid w:val="001B1A59"/>
    <w:rsid w:val="001B466D"/>
    <w:rsid w:val="001B7E32"/>
    <w:rsid w:val="001C114A"/>
    <w:rsid w:val="001C1FAC"/>
    <w:rsid w:val="001E73F9"/>
    <w:rsid w:val="001F12B5"/>
    <w:rsid w:val="001F2CAB"/>
    <w:rsid w:val="001F4790"/>
    <w:rsid w:val="00221AB7"/>
    <w:rsid w:val="00230796"/>
    <w:rsid w:val="002504CC"/>
    <w:rsid w:val="002718B2"/>
    <w:rsid w:val="00275CD9"/>
    <w:rsid w:val="002761EF"/>
    <w:rsid w:val="00293E6D"/>
    <w:rsid w:val="002B40EC"/>
    <w:rsid w:val="002B711D"/>
    <w:rsid w:val="002D3C56"/>
    <w:rsid w:val="002F26DE"/>
    <w:rsid w:val="00314E46"/>
    <w:rsid w:val="003406E1"/>
    <w:rsid w:val="0034426A"/>
    <w:rsid w:val="00351530"/>
    <w:rsid w:val="00352A5A"/>
    <w:rsid w:val="00354E9D"/>
    <w:rsid w:val="003715B4"/>
    <w:rsid w:val="00374F94"/>
    <w:rsid w:val="00381737"/>
    <w:rsid w:val="003905C7"/>
    <w:rsid w:val="00392648"/>
    <w:rsid w:val="003C2CA5"/>
    <w:rsid w:val="003D737E"/>
    <w:rsid w:val="003E474C"/>
    <w:rsid w:val="003F0B7B"/>
    <w:rsid w:val="003F7285"/>
    <w:rsid w:val="004062AA"/>
    <w:rsid w:val="00410478"/>
    <w:rsid w:val="00426B62"/>
    <w:rsid w:val="00434B02"/>
    <w:rsid w:val="00441C94"/>
    <w:rsid w:val="00444E00"/>
    <w:rsid w:val="004968CD"/>
    <w:rsid w:val="004A748A"/>
    <w:rsid w:val="004B6796"/>
    <w:rsid w:val="004C2377"/>
    <w:rsid w:val="00535EB5"/>
    <w:rsid w:val="005405DF"/>
    <w:rsid w:val="00542CC9"/>
    <w:rsid w:val="00546341"/>
    <w:rsid w:val="00554CFB"/>
    <w:rsid w:val="00566320"/>
    <w:rsid w:val="005A65D5"/>
    <w:rsid w:val="005B664D"/>
    <w:rsid w:val="005D7F40"/>
    <w:rsid w:val="00606AA3"/>
    <w:rsid w:val="00610158"/>
    <w:rsid w:val="00634663"/>
    <w:rsid w:val="00674BD8"/>
    <w:rsid w:val="006775C8"/>
    <w:rsid w:val="006A04D8"/>
    <w:rsid w:val="006A10DB"/>
    <w:rsid w:val="006A14EB"/>
    <w:rsid w:val="006B7582"/>
    <w:rsid w:val="006C7247"/>
    <w:rsid w:val="006F0256"/>
    <w:rsid w:val="006F47A1"/>
    <w:rsid w:val="006F6408"/>
    <w:rsid w:val="007018F2"/>
    <w:rsid w:val="0070535D"/>
    <w:rsid w:val="00727916"/>
    <w:rsid w:val="00762018"/>
    <w:rsid w:val="00787CAB"/>
    <w:rsid w:val="007A1DAE"/>
    <w:rsid w:val="007B51C1"/>
    <w:rsid w:val="007B63ED"/>
    <w:rsid w:val="007C32B6"/>
    <w:rsid w:val="007C5B2B"/>
    <w:rsid w:val="007D51AC"/>
    <w:rsid w:val="007D6AEA"/>
    <w:rsid w:val="007E1BDC"/>
    <w:rsid w:val="007E61DB"/>
    <w:rsid w:val="008010EA"/>
    <w:rsid w:val="00820405"/>
    <w:rsid w:val="008241C3"/>
    <w:rsid w:val="008433CD"/>
    <w:rsid w:val="008435B1"/>
    <w:rsid w:val="008458C8"/>
    <w:rsid w:val="0085448F"/>
    <w:rsid w:val="0088656C"/>
    <w:rsid w:val="00890664"/>
    <w:rsid w:val="008A2CF3"/>
    <w:rsid w:val="00904A1E"/>
    <w:rsid w:val="0095580C"/>
    <w:rsid w:val="00961B61"/>
    <w:rsid w:val="0098444C"/>
    <w:rsid w:val="009A6DDD"/>
    <w:rsid w:val="009C67F8"/>
    <w:rsid w:val="009C698F"/>
    <w:rsid w:val="009D5DCA"/>
    <w:rsid w:val="009D7371"/>
    <w:rsid w:val="00A0128E"/>
    <w:rsid w:val="00A20767"/>
    <w:rsid w:val="00A30AB0"/>
    <w:rsid w:val="00A375D9"/>
    <w:rsid w:val="00A566CF"/>
    <w:rsid w:val="00AD3CC0"/>
    <w:rsid w:val="00AD6E82"/>
    <w:rsid w:val="00B21A07"/>
    <w:rsid w:val="00B371AC"/>
    <w:rsid w:val="00B51D28"/>
    <w:rsid w:val="00B77AE2"/>
    <w:rsid w:val="00BA20B4"/>
    <w:rsid w:val="00BE4504"/>
    <w:rsid w:val="00C02C4B"/>
    <w:rsid w:val="00C2091D"/>
    <w:rsid w:val="00C244B1"/>
    <w:rsid w:val="00C31C97"/>
    <w:rsid w:val="00C6576E"/>
    <w:rsid w:val="00C92FA5"/>
    <w:rsid w:val="00CA0E11"/>
    <w:rsid w:val="00CA357C"/>
    <w:rsid w:val="00CE3824"/>
    <w:rsid w:val="00D10E88"/>
    <w:rsid w:val="00D12D72"/>
    <w:rsid w:val="00D25EE8"/>
    <w:rsid w:val="00D27D59"/>
    <w:rsid w:val="00D31E18"/>
    <w:rsid w:val="00D31FD8"/>
    <w:rsid w:val="00D43155"/>
    <w:rsid w:val="00D45E84"/>
    <w:rsid w:val="00D47C99"/>
    <w:rsid w:val="00D57762"/>
    <w:rsid w:val="00DB746E"/>
    <w:rsid w:val="00DC483B"/>
    <w:rsid w:val="00DD45A4"/>
    <w:rsid w:val="00E014E5"/>
    <w:rsid w:val="00E01A56"/>
    <w:rsid w:val="00E169FE"/>
    <w:rsid w:val="00E43951"/>
    <w:rsid w:val="00E61C76"/>
    <w:rsid w:val="00E6299D"/>
    <w:rsid w:val="00E647D1"/>
    <w:rsid w:val="00E80B4D"/>
    <w:rsid w:val="00E834E5"/>
    <w:rsid w:val="00E915FB"/>
    <w:rsid w:val="00EA111D"/>
    <w:rsid w:val="00EB6FDC"/>
    <w:rsid w:val="00EE683E"/>
    <w:rsid w:val="00F07704"/>
    <w:rsid w:val="00F31ABD"/>
    <w:rsid w:val="00F56C1D"/>
    <w:rsid w:val="00F7057D"/>
    <w:rsid w:val="00F764A0"/>
    <w:rsid w:val="00F8276E"/>
    <w:rsid w:val="00F87F89"/>
    <w:rsid w:val="00FD1B3D"/>
    <w:rsid w:val="00FD42B4"/>
    <w:rsid w:val="00FE62EB"/>
    <w:rsid w:val="00FF3B0E"/>
    <w:rsid w:val="00F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F4D2-05C5-4FAC-8A75-6A6B3A42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60</cp:revision>
  <cp:lastPrinted>2016-08-10T06:50:00Z</cp:lastPrinted>
  <dcterms:created xsi:type="dcterms:W3CDTF">2016-08-07T06:44:00Z</dcterms:created>
  <dcterms:modified xsi:type="dcterms:W3CDTF">2016-08-19T11:11:00Z</dcterms:modified>
</cp:coreProperties>
</file>